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47EE8D7E" wp14:editId="25B6F91C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87350" cy="526415"/>
            <wp:effectExtent l="0" t="0" r="0" b="6985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КАЛАЧЁВСКОГО  МУНИЦИПАЛЬНОГО  РАЙОНА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ВОЛГОГРАДСКОЙ  ОБЛАСТИ</w:t>
      </w:r>
    </w:p>
    <w:p w:rsidR="00137EF6" w:rsidRPr="00137EF6" w:rsidRDefault="00137EF6" w:rsidP="00137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7F74F2" wp14:editId="6FB65695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30480" t="31750" r="32385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DY1IkR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137EF6" w:rsidRPr="00137EF6" w:rsidRDefault="00137EF6" w:rsidP="00137EF6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D82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59E3">
        <w:rPr>
          <w:rFonts w:ascii="Times New Roman" w:eastAsia="Times New Roman" w:hAnsi="Times New Roman" w:cs="Times New Roman"/>
          <w:sz w:val="24"/>
          <w:szCs w:val="24"/>
          <w:lang w:eastAsia="ru-RU"/>
        </w:rPr>
        <w:t>12.05.</w:t>
      </w:r>
      <w:bookmarkStart w:id="0" w:name="_GoBack"/>
      <w:bookmarkEnd w:id="0"/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2020 г.       №</w:t>
      </w:r>
      <w:r w:rsidR="001C5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362</w:t>
      </w:r>
    </w:p>
    <w:p w:rsidR="00137EF6" w:rsidRPr="00137EF6" w:rsidRDefault="00137EF6" w:rsidP="0013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EF6" w:rsidRPr="00F14A62" w:rsidRDefault="002D67AB" w:rsidP="00F1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Калачевского муниципального района  от 17.03.2020 № 220 «</w:t>
      </w:r>
      <w:r w:rsidR="00137EF6"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усилении санитарно-эпидемиологических мероприятий на территории Калачевского муниципального района</w:t>
      </w: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D67AB" w:rsidRPr="00F14A62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7AB" w:rsidRPr="002D67AB" w:rsidRDefault="00953A21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62">
        <w:rPr>
          <w:rFonts w:ascii="Times New Roman" w:hAnsi="Times New Roman" w:cs="Times New Roman"/>
          <w:sz w:val="28"/>
          <w:szCs w:val="28"/>
        </w:rPr>
        <w:t>В целях обеспечения санитарно-эпидемиологического благополучия населения Калачевского  муниципального района, недопущения распространения острых респираторных вирусных инфекций в муниципальных образовательных организациях, на основании постановления Губернатора Волгоградской области № 179 от 15.03.2020 г</w:t>
      </w:r>
      <w:r>
        <w:rPr>
          <w:rFonts w:ascii="Times New Roman" w:hAnsi="Times New Roman" w:cs="Times New Roman"/>
          <w:sz w:val="28"/>
          <w:szCs w:val="28"/>
        </w:rPr>
        <w:t>., а</w:t>
      </w:r>
      <w:r w:rsidR="002D67AB" w:rsidRPr="002D6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Калачевского муниципального района </w:t>
      </w:r>
    </w:p>
    <w:p w:rsidR="002D67AB" w:rsidRPr="002D67AB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2D67AB" w:rsidRPr="002D67AB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A21" w:rsidRDefault="00953A21" w:rsidP="00953A2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1.</w:t>
      </w:r>
      <w:r w:rsidR="002D67AB" w:rsidRPr="00953A21">
        <w:rPr>
          <w:rFonts w:ascii="Times New Roman" w:hAnsi="Times New Roman"/>
          <w:sz w:val="28"/>
          <w:szCs w:val="28"/>
          <w:lang w:val="ru-RU" w:eastAsia="ru-RU"/>
        </w:rPr>
        <w:t xml:space="preserve">Внести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следующие изменения в </w:t>
      </w:r>
      <w:r w:rsidR="002D67AB" w:rsidRPr="00953A21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постановление администрации Калачевского муниципального района  от 17.03.2020 № 220 «Об усилении санитарно-эпидемиологических мероприятий на территории Калачевского муниципального района»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(далее – Постановление)</w:t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,</w:t>
      </w:r>
      <w:r w:rsidR="002D67AB" w:rsidRPr="00953A2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953A2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изложив </w:t>
      </w:r>
      <w:r w:rsidRPr="00953A21">
        <w:rPr>
          <w:rFonts w:ascii="Times New Roman" w:hAnsi="Times New Roman"/>
          <w:sz w:val="28"/>
          <w:szCs w:val="28"/>
          <w:lang w:val="ru-RU" w:eastAsia="ru-RU"/>
        </w:rPr>
        <w:t>п.</w:t>
      </w:r>
      <w:r w:rsidRPr="00953A2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14A62">
        <w:rPr>
          <w:rFonts w:ascii="Times New Roman" w:hAnsi="Times New Roman"/>
          <w:sz w:val="28"/>
          <w:szCs w:val="28"/>
          <w:lang w:val="ru-RU"/>
        </w:rPr>
        <w:t>3.1.1.</w:t>
      </w:r>
      <w:r>
        <w:rPr>
          <w:rFonts w:ascii="Times New Roman" w:hAnsi="Times New Roman"/>
          <w:sz w:val="28"/>
          <w:szCs w:val="28"/>
          <w:lang w:val="ru-RU"/>
        </w:rPr>
        <w:t xml:space="preserve"> Постановления в новой редакции:</w:t>
      </w:r>
    </w:p>
    <w:p w:rsidR="00953A21" w:rsidRPr="00F14A62" w:rsidRDefault="00953A21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«3.1.1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 приост</w:t>
      </w:r>
      <w:r>
        <w:rPr>
          <w:rFonts w:ascii="Times New Roman" w:hAnsi="Times New Roman"/>
          <w:sz w:val="28"/>
          <w:szCs w:val="28"/>
          <w:lang w:val="ru-RU"/>
        </w:rPr>
        <w:t xml:space="preserve">ановку с 06 апреля 2020 г. по </w:t>
      </w:r>
      <w:r w:rsidR="00A16F64">
        <w:rPr>
          <w:rFonts w:ascii="Times New Roman" w:hAnsi="Times New Roman"/>
          <w:sz w:val="28"/>
          <w:szCs w:val="28"/>
          <w:lang w:val="ru-RU"/>
        </w:rPr>
        <w:t>31</w:t>
      </w:r>
      <w:r>
        <w:rPr>
          <w:rFonts w:ascii="Times New Roman" w:hAnsi="Times New Roman"/>
          <w:sz w:val="28"/>
          <w:szCs w:val="28"/>
          <w:lang w:val="ru-RU"/>
        </w:rPr>
        <w:t>мая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 2020 г. включительно или до особого распоряжения посещения воспитанниками, учащимися образовательных организаций</w:t>
      </w:r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F14A62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37EF6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>2</w:t>
      </w:r>
      <w:r w:rsidR="00137EF6" w:rsidRPr="00F14A62">
        <w:rPr>
          <w:rFonts w:ascii="Times New Roman" w:hAnsi="Times New Roman"/>
          <w:sz w:val="28"/>
          <w:szCs w:val="28"/>
          <w:lang w:val="ru-RU"/>
        </w:rPr>
        <w:t xml:space="preserve">. Настоящее постановление </w:t>
      </w:r>
      <w:r w:rsidRPr="00F14A62">
        <w:rPr>
          <w:rFonts w:ascii="Times New Roman" w:hAnsi="Times New Roman"/>
          <w:sz w:val="28"/>
          <w:szCs w:val="28"/>
          <w:lang w:val="ru-RU"/>
        </w:rPr>
        <w:t>вступает в силу с даты подписания и подлежит опубликованию.</w:t>
      </w: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Глава Калачевского</w:t>
      </w: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F14A62">
        <w:rPr>
          <w:rFonts w:ascii="Times New Roman" w:hAnsi="Times New Roman" w:cs="Times New Roman"/>
          <w:b/>
          <w:sz w:val="28"/>
          <w:szCs w:val="28"/>
        </w:rPr>
        <w:tab/>
      </w:r>
      <w:r w:rsidRPr="00F14A6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П.Н.Харитоненко</w:t>
      </w: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ab/>
      </w:r>
    </w:p>
    <w:sectPr w:rsidR="00137EF6" w:rsidRPr="00F14A62" w:rsidSect="00137EF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F04C7"/>
    <w:multiLevelType w:val="hybridMultilevel"/>
    <w:tmpl w:val="33BE4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F6"/>
    <w:rsid w:val="00137EF6"/>
    <w:rsid w:val="00192B1B"/>
    <w:rsid w:val="001C59E3"/>
    <w:rsid w:val="002D67AB"/>
    <w:rsid w:val="002F6107"/>
    <w:rsid w:val="00346321"/>
    <w:rsid w:val="003A1AC0"/>
    <w:rsid w:val="005A5106"/>
    <w:rsid w:val="00953A21"/>
    <w:rsid w:val="00A16F64"/>
    <w:rsid w:val="00B543D1"/>
    <w:rsid w:val="00D82572"/>
    <w:rsid w:val="00F14A62"/>
    <w:rsid w:val="00F5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</vt:lpstr>
      <vt:lpstr>        /</vt:lpstr>
      <vt:lpstr>        АДМИНИСТРАЦИЯ</vt:lpstr>
      <vt:lpstr>        ПОСТАНОВЛЕНИЕ</vt:lpstr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2020-05-21T13:32:00Z</cp:lastPrinted>
  <dcterms:created xsi:type="dcterms:W3CDTF">2020-05-21T13:57:00Z</dcterms:created>
  <dcterms:modified xsi:type="dcterms:W3CDTF">2020-05-27T09:25:00Z</dcterms:modified>
</cp:coreProperties>
</file>